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EB" w:rsidRPr="006A0CEB" w:rsidRDefault="006A0CEB" w:rsidP="006A0CEB">
      <w:pPr>
        <w:tabs>
          <w:tab w:val="left" w:pos="284"/>
          <w:tab w:val="left" w:pos="720"/>
        </w:tabs>
        <w:spacing w:line="360" w:lineRule="auto"/>
        <w:ind w:firstLine="709"/>
        <w:jc w:val="center"/>
      </w:pPr>
      <w:r w:rsidRPr="006A0CEB">
        <w:rPr>
          <w:b/>
          <w:bCs/>
          <w:kern w:val="2"/>
          <w:lang w:eastAsia="ru-RU"/>
        </w:rPr>
        <w:t xml:space="preserve">Кадастровая палата готова проконсультировать </w:t>
      </w:r>
      <w:proofErr w:type="spellStart"/>
      <w:r w:rsidRPr="006A0CEB">
        <w:rPr>
          <w:b/>
          <w:bCs/>
          <w:kern w:val="2"/>
          <w:lang w:eastAsia="ru-RU"/>
        </w:rPr>
        <w:t>южноуральцев</w:t>
      </w:r>
      <w:proofErr w:type="spellEnd"/>
      <w:r w:rsidRPr="006A0CEB">
        <w:rPr>
          <w:b/>
          <w:bCs/>
          <w:kern w:val="2"/>
          <w:lang w:eastAsia="ru-RU"/>
        </w:rPr>
        <w:t xml:space="preserve"> по вопросам </w:t>
      </w:r>
    </w:p>
    <w:p w:rsidR="006A0CEB" w:rsidRPr="006A0CEB" w:rsidRDefault="006A0CEB" w:rsidP="006A0CEB">
      <w:pPr>
        <w:tabs>
          <w:tab w:val="left" w:pos="284"/>
          <w:tab w:val="left" w:pos="720"/>
        </w:tabs>
        <w:spacing w:line="360" w:lineRule="auto"/>
        <w:ind w:firstLine="709"/>
        <w:jc w:val="center"/>
      </w:pPr>
      <w:r w:rsidRPr="006A0CEB">
        <w:rPr>
          <w:b/>
          <w:bCs/>
          <w:kern w:val="2"/>
          <w:lang w:eastAsia="ru-RU"/>
        </w:rPr>
        <w:t>в сфере недвижимости</w:t>
      </w:r>
    </w:p>
    <w:p w:rsidR="006A0CEB" w:rsidRPr="006A0CEB" w:rsidRDefault="006A0CEB" w:rsidP="006A0CEB">
      <w:pPr>
        <w:tabs>
          <w:tab w:val="left" w:pos="284"/>
          <w:tab w:val="left" w:pos="720"/>
        </w:tabs>
        <w:spacing w:line="360" w:lineRule="auto"/>
        <w:ind w:firstLine="709"/>
        <w:jc w:val="center"/>
      </w:pPr>
    </w:p>
    <w:p w:rsidR="006A0CEB" w:rsidRPr="006A0CEB" w:rsidRDefault="006A0CEB" w:rsidP="006A0CEB">
      <w:pPr>
        <w:tabs>
          <w:tab w:val="left" w:pos="284"/>
          <w:tab w:val="left" w:pos="720"/>
        </w:tabs>
        <w:spacing w:line="360" w:lineRule="auto"/>
        <w:ind w:firstLine="709"/>
        <w:jc w:val="both"/>
      </w:pPr>
      <w:r w:rsidRPr="006A0CEB">
        <w:rPr>
          <w:bCs/>
          <w:i/>
          <w:iCs/>
          <w:kern w:val="2"/>
          <w:lang w:eastAsia="ru-RU"/>
        </w:rPr>
        <w:t xml:space="preserve">Проводите сделку с недвижимостью и хотите получить консультацию специалиста по составлению договора, составить договор купли-продажи, аренды, или получить консультацию в сфере недвижимости, в том числе по вопросам определения и оспаривания кадастровой стоимости объектов недвижимости и осуществления кадастрового учета – </w:t>
      </w:r>
      <w:r w:rsidRPr="006A0CEB">
        <w:rPr>
          <w:i/>
          <w:iCs/>
        </w:rPr>
        <w:t xml:space="preserve">воспользуйтесь услугами, которые предлагает филиал Федеральной кадастровой палаты </w:t>
      </w:r>
      <w:proofErr w:type="spellStart"/>
      <w:r w:rsidRPr="006A0CEB">
        <w:rPr>
          <w:i/>
          <w:iCs/>
        </w:rPr>
        <w:t>Росреестра</w:t>
      </w:r>
      <w:proofErr w:type="spellEnd"/>
      <w:r w:rsidRPr="006A0CEB">
        <w:rPr>
          <w:i/>
          <w:iCs/>
        </w:rPr>
        <w:t xml:space="preserve"> по Челябинской области.</w:t>
      </w:r>
    </w:p>
    <w:p w:rsidR="006A0CEB" w:rsidRPr="006A0CEB" w:rsidRDefault="006A0CEB" w:rsidP="006A0CEB">
      <w:pPr>
        <w:tabs>
          <w:tab w:val="left" w:pos="284"/>
          <w:tab w:val="left" w:pos="720"/>
        </w:tabs>
        <w:spacing w:line="360" w:lineRule="auto"/>
        <w:ind w:firstLine="709"/>
        <w:jc w:val="both"/>
        <w:rPr>
          <w:i/>
          <w:iCs/>
        </w:rPr>
      </w:pPr>
    </w:p>
    <w:p w:rsidR="006A0CEB" w:rsidRPr="006A0CEB" w:rsidRDefault="006A0CEB" w:rsidP="006A0CEB">
      <w:pPr>
        <w:tabs>
          <w:tab w:val="left" w:pos="284"/>
          <w:tab w:val="left" w:pos="720"/>
        </w:tabs>
        <w:spacing w:line="360" w:lineRule="auto"/>
        <w:ind w:firstLine="709"/>
        <w:jc w:val="both"/>
      </w:pPr>
      <w:r w:rsidRPr="006A0CEB">
        <w:rPr>
          <w:bCs/>
          <w:kern w:val="2"/>
          <w:lang w:eastAsia="ru-RU"/>
        </w:rPr>
        <w:t>С июля 2017 года у Кадастровой палаты появились новые полномочия – оказывать населению консультации, а также составлять проекты договоров купли-продажи. Все это должно облегчить жизнь гражданам, так как при совершении операций с недвижимостью получение квалифицированной консультации имеет особое значение. Иногда правообладателям требуется хорошее знание законодательства, прав и обязанностей. Кроме того, на рынке недвижимости орудуют мошенники, действия которых могут нанести серьезный ущерб.</w:t>
      </w:r>
    </w:p>
    <w:p w:rsidR="006A0CEB" w:rsidRPr="006A0CEB" w:rsidRDefault="006A0CEB" w:rsidP="006A0CEB">
      <w:pPr>
        <w:tabs>
          <w:tab w:val="left" w:pos="284"/>
          <w:tab w:val="left" w:pos="720"/>
        </w:tabs>
        <w:spacing w:line="360" w:lineRule="auto"/>
        <w:ind w:firstLine="709"/>
        <w:jc w:val="both"/>
      </w:pPr>
      <w:r w:rsidRPr="006A0CEB">
        <w:rPr>
          <w:bCs/>
          <w:kern w:val="2"/>
          <w:lang w:eastAsia="ru-RU"/>
        </w:rPr>
        <w:t>Стоит отметить, что данные услуги платные. Но, тем не менее, за август – сентябрь  работники Кадастровой палаты по Челябинской области заключили порядка 130 договоров на оказание платных услуг. «</w:t>
      </w:r>
      <w:r w:rsidRPr="006A0CEB">
        <w:rPr>
          <w:bCs/>
          <w:i/>
          <w:kern w:val="2"/>
          <w:lang w:eastAsia="ru-RU"/>
        </w:rPr>
        <w:t>Предлагая новые услуги, мы стремимся к внесению в кадастр достоверных сведений и нормализации земельно-имуществен</w:t>
      </w:r>
      <w:r>
        <w:rPr>
          <w:bCs/>
          <w:i/>
          <w:kern w:val="2"/>
          <w:lang w:eastAsia="ru-RU"/>
        </w:rPr>
        <w:t>ных отношений. Наша миссия – не</w:t>
      </w:r>
      <w:r w:rsidRPr="006A0CEB">
        <w:rPr>
          <w:bCs/>
          <w:i/>
          <w:kern w:val="2"/>
          <w:lang w:eastAsia="ru-RU"/>
        </w:rPr>
        <w:t>получение прибыли, а решение государственных и общественных задач</w:t>
      </w:r>
      <w:r w:rsidRPr="006A0CEB">
        <w:rPr>
          <w:bCs/>
          <w:kern w:val="2"/>
          <w:lang w:eastAsia="ru-RU"/>
        </w:rPr>
        <w:t xml:space="preserve">», </w:t>
      </w:r>
      <w:r w:rsidRPr="006A0CEB">
        <w:rPr>
          <w:bCs/>
          <w:i/>
          <w:kern w:val="2"/>
          <w:lang w:eastAsia="ru-RU"/>
        </w:rPr>
        <w:t>–</w:t>
      </w:r>
      <w:r w:rsidRPr="006A0CEB">
        <w:rPr>
          <w:bCs/>
          <w:kern w:val="2"/>
          <w:lang w:eastAsia="ru-RU"/>
        </w:rPr>
        <w:t xml:space="preserve"> отмечает </w:t>
      </w:r>
      <w:proofErr w:type="spellStart"/>
      <w:r w:rsidRPr="006A0CEB">
        <w:rPr>
          <w:bCs/>
          <w:kern w:val="2"/>
          <w:lang w:eastAsia="ru-RU"/>
        </w:rPr>
        <w:t>и.о</w:t>
      </w:r>
      <w:proofErr w:type="spellEnd"/>
      <w:r w:rsidRPr="006A0CEB">
        <w:rPr>
          <w:bCs/>
          <w:kern w:val="2"/>
          <w:lang w:eastAsia="ru-RU"/>
        </w:rPr>
        <w:t xml:space="preserve">. директора Кадастровой палаты по Челябинской области </w:t>
      </w:r>
      <w:r w:rsidRPr="006A0CEB">
        <w:rPr>
          <w:b/>
          <w:bCs/>
          <w:kern w:val="2"/>
          <w:lang w:eastAsia="ru-RU"/>
        </w:rPr>
        <w:t>Ирина Воронина.</w:t>
      </w:r>
    </w:p>
    <w:p w:rsidR="006A0CEB" w:rsidRPr="006A0CEB" w:rsidRDefault="006A0CEB" w:rsidP="006A0CEB">
      <w:pPr>
        <w:tabs>
          <w:tab w:val="left" w:pos="284"/>
          <w:tab w:val="left" w:pos="720"/>
        </w:tabs>
        <w:spacing w:line="360" w:lineRule="auto"/>
        <w:ind w:firstLine="709"/>
        <w:jc w:val="both"/>
      </w:pPr>
      <w:r w:rsidRPr="006A0CEB">
        <w:rPr>
          <w:bCs/>
          <w:kern w:val="2"/>
          <w:lang w:eastAsia="ru-RU"/>
        </w:rPr>
        <w:t xml:space="preserve">Помимо консультирования и подготовки проектов договоров, </w:t>
      </w:r>
      <w:proofErr w:type="spellStart"/>
      <w:r w:rsidRPr="006A0CEB">
        <w:rPr>
          <w:bCs/>
          <w:kern w:val="2"/>
          <w:lang w:eastAsia="ru-RU"/>
        </w:rPr>
        <w:t>южноуральцы</w:t>
      </w:r>
      <w:proofErr w:type="spellEnd"/>
      <w:r w:rsidRPr="006A0CEB">
        <w:rPr>
          <w:bCs/>
          <w:kern w:val="2"/>
          <w:lang w:eastAsia="ru-RU"/>
        </w:rPr>
        <w:t xml:space="preserve"> могут обратиться в Кадастровую палату по Челябинской области за выездным обслуживанием, получением электронной цифровой подписи, а также записаться на лекцию или консультационный семинар, который проведут специалисты учреждения.</w:t>
      </w:r>
    </w:p>
    <w:p w:rsidR="006A0CEB" w:rsidRPr="006A0CEB" w:rsidRDefault="006A0CEB" w:rsidP="006A0CEB">
      <w:pPr>
        <w:tabs>
          <w:tab w:val="left" w:pos="284"/>
          <w:tab w:val="left" w:pos="720"/>
        </w:tabs>
        <w:spacing w:line="360" w:lineRule="auto"/>
        <w:ind w:firstLine="709"/>
        <w:jc w:val="both"/>
      </w:pPr>
      <w:r w:rsidRPr="006A0CEB">
        <w:rPr>
          <w:b/>
          <w:bCs/>
          <w:kern w:val="2"/>
          <w:lang w:eastAsia="ru-RU"/>
        </w:rPr>
        <w:t>Обратиться за получением указанных услуг можно по телефонам: 8 (351) 728-63-14, 728-63-11, 728-63-13.</w:t>
      </w:r>
    </w:p>
    <w:p w:rsidR="006A0CEB" w:rsidRPr="006A0CEB" w:rsidRDefault="006A0CEB" w:rsidP="006A0CEB">
      <w:pPr>
        <w:tabs>
          <w:tab w:val="left" w:pos="284"/>
          <w:tab w:val="left" w:pos="720"/>
        </w:tabs>
        <w:spacing w:line="360" w:lineRule="auto"/>
        <w:ind w:firstLine="709"/>
        <w:jc w:val="both"/>
        <w:rPr>
          <w:b/>
          <w:bCs/>
        </w:rPr>
      </w:pPr>
    </w:p>
    <w:p w:rsidR="006A0CEB" w:rsidRPr="006A0CEB" w:rsidRDefault="006A0CEB" w:rsidP="006A0CEB">
      <w:pPr>
        <w:spacing w:line="360" w:lineRule="auto"/>
        <w:ind w:firstLine="729"/>
        <w:jc w:val="right"/>
      </w:pPr>
      <w:r w:rsidRPr="006A0CEB">
        <w:rPr>
          <w:b/>
          <w:bCs/>
          <w:highlight w:val="white"/>
        </w:rPr>
        <w:t xml:space="preserve">Заместитель начальника филиала ФГБУ «ФКП </w:t>
      </w:r>
      <w:proofErr w:type="spellStart"/>
      <w:r w:rsidRPr="006A0CEB">
        <w:rPr>
          <w:b/>
          <w:bCs/>
          <w:highlight w:val="white"/>
        </w:rPr>
        <w:t>Росреестра</w:t>
      </w:r>
      <w:proofErr w:type="spellEnd"/>
      <w:r w:rsidRPr="006A0CEB">
        <w:rPr>
          <w:b/>
          <w:bCs/>
          <w:highlight w:val="white"/>
        </w:rPr>
        <w:t xml:space="preserve">» </w:t>
      </w:r>
    </w:p>
    <w:p w:rsidR="006A0CEB" w:rsidRPr="006A0CEB" w:rsidRDefault="006A0CEB" w:rsidP="006A0CEB">
      <w:pPr>
        <w:spacing w:line="360" w:lineRule="auto"/>
        <w:ind w:firstLine="729"/>
        <w:jc w:val="right"/>
      </w:pPr>
      <w:r w:rsidRPr="006A0CEB">
        <w:rPr>
          <w:b/>
          <w:bCs/>
          <w:highlight w:val="white"/>
        </w:rPr>
        <w:t xml:space="preserve">по Челябинской области </w:t>
      </w:r>
    </w:p>
    <w:p w:rsidR="00CC1A40" w:rsidRPr="006A0CEB" w:rsidRDefault="006A0CEB" w:rsidP="006A0CEB">
      <w:pPr>
        <w:jc w:val="right"/>
      </w:pPr>
      <w:bookmarkStart w:id="0" w:name="_GoBack"/>
      <w:bookmarkEnd w:id="0"/>
      <w:proofErr w:type="spellStart"/>
      <w:r w:rsidRPr="006A0CEB">
        <w:rPr>
          <w:b/>
          <w:bCs/>
          <w:highlight w:val="white"/>
        </w:rPr>
        <w:t>Н.М.Киракосян</w:t>
      </w:r>
      <w:proofErr w:type="spellEnd"/>
    </w:p>
    <w:sectPr w:rsidR="00CC1A40" w:rsidRPr="006A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1D"/>
    <w:rsid w:val="005E191D"/>
    <w:rsid w:val="006A0CEB"/>
    <w:rsid w:val="00CC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2017-12-18T04:39:00Z</dcterms:created>
  <dcterms:modified xsi:type="dcterms:W3CDTF">2017-12-18T04:40:00Z</dcterms:modified>
</cp:coreProperties>
</file>